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8D0C0E" w14:textId="51EF6901" w:rsidR="00DD62CC" w:rsidRPr="00E24DEC" w:rsidRDefault="00656701" w:rsidP="00E24DEC">
      <w:pPr>
        <w:spacing w:after="360"/>
        <w:ind w:left="-720"/>
        <w:rPr>
          <w:rFonts w:asciiTheme="majorHAnsi" w:hAnsiTheme="majorHAnsi"/>
          <w:sz w:val="64"/>
          <w:szCs w:val="64"/>
          <w:u w:val="single"/>
        </w:rPr>
      </w:pPr>
      <w:r w:rsidRPr="00656701">
        <w:rPr>
          <w:rFonts w:asciiTheme="majorHAnsi" w:hAnsiTheme="majorHAnsi"/>
          <w:sz w:val="64"/>
          <w:szCs w:val="64"/>
        </w:rPr>
        <w:tab/>
      </w:r>
      <w:r w:rsidRPr="00656701">
        <w:rPr>
          <w:rFonts w:asciiTheme="majorHAnsi" w:hAnsiTheme="majorHAnsi"/>
          <w:sz w:val="64"/>
          <w:szCs w:val="64"/>
        </w:rPr>
        <w:tab/>
      </w:r>
      <w:r>
        <w:rPr>
          <w:rFonts w:asciiTheme="majorHAnsi" w:hAnsiTheme="majorHAnsi"/>
          <w:sz w:val="64"/>
          <w:szCs w:val="64"/>
        </w:rPr>
        <w:tab/>
      </w:r>
      <w:r w:rsidR="00CF3770">
        <w:rPr>
          <w:rFonts w:asciiTheme="majorHAnsi" w:hAnsiTheme="majorHAnsi"/>
          <w:sz w:val="64"/>
          <w:szCs w:val="64"/>
        </w:rPr>
        <w:t xml:space="preserve"> </w:t>
      </w:r>
      <w:r w:rsidRPr="00656701">
        <w:rPr>
          <w:rFonts w:asciiTheme="majorHAnsi" w:hAnsiTheme="majorHAnsi"/>
          <w:sz w:val="64"/>
          <w:szCs w:val="64"/>
        </w:rPr>
        <w:tab/>
      </w:r>
      <w:r w:rsidR="00CF3770">
        <w:rPr>
          <w:rFonts w:asciiTheme="majorHAnsi" w:hAnsiTheme="majorHAnsi"/>
          <w:sz w:val="64"/>
          <w:szCs w:val="64"/>
        </w:rPr>
        <w:t xml:space="preserve"> </w:t>
      </w:r>
      <w:r>
        <w:rPr>
          <w:rFonts w:asciiTheme="majorHAnsi" w:hAnsiTheme="majorHAnsi"/>
          <w:sz w:val="64"/>
          <w:szCs w:val="64"/>
          <w:u w:val="single"/>
        </w:rPr>
        <w:t>The Love of God</w:t>
      </w:r>
    </w:p>
    <w:p w14:paraId="0158E113" w14:textId="35F3CEE6" w:rsidR="00656701" w:rsidRPr="00656701" w:rsidRDefault="00656701" w:rsidP="0065670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240"/>
        <w:ind w:left="0" w:hanging="576"/>
        <w:rPr>
          <w:rFonts w:ascii="Calibri" w:eastAsiaTheme="minorHAnsi" w:hAnsi="Calibri" w:cs="Calibri"/>
          <w:sz w:val="36"/>
          <w:szCs w:val="36"/>
        </w:rPr>
      </w:pPr>
      <w:r w:rsidRPr="00656701">
        <w:rPr>
          <w:rFonts w:ascii="Calibri" w:eastAsiaTheme="minorHAnsi" w:hAnsi="Calibri" w:cs="Calibri"/>
          <w:sz w:val="36"/>
          <w:szCs w:val="36"/>
        </w:rPr>
        <w:t>The love of God is greater far Than tongue or pen can ever tell</w:t>
      </w:r>
      <w:proofErr w:type="gramStart"/>
      <w:r w:rsidR="003F159C">
        <w:rPr>
          <w:rFonts w:ascii="Calibri" w:eastAsiaTheme="minorHAnsi" w:hAnsi="Calibri" w:cs="Calibri"/>
          <w:sz w:val="36"/>
          <w:szCs w:val="36"/>
        </w:rPr>
        <w:t>;</w:t>
      </w:r>
      <w:proofErr w:type="gramEnd"/>
      <w:r w:rsidRPr="00656701">
        <w:rPr>
          <w:rFonts w:ascii="Calibri" w:eastAsiaTheme="minorHAnsi" w:hAnsi="Calibri" w:cs="Calibri"/>
          <w:sz w:val="36"/>
          <w:szCs w:val="36"/>
        </w:rPr>
        <w:br/>
        <w:t>It goes beyond the highest star And reaches to the lowest hell.</w:t>
      </w:r>
      <w:r w:rsidRPr="00656701">
        <w:rPr>
          <w:rFonts w:ascii="Calibri" w:eastAsiaTheme="minorHAnsi" w:hAnsi="Calibri" w:cs="Calibri"/>
          <w:sz w:val="36"/>
          <w:szCs w:val="36"/>
        </w:rPr>
        <w:br/>
        <w:t>The guilty pair, bowed down with care, God gave His Son to win</w:t>
      </w:r>
      <w:proofErr w:type="gramStart"/>
      <w:r w:rsidRPr="00656701">
        <w:rPr>
          <w:rFonts w:ascii="Calibri" w:eastAsiaTheme="minorHAnsi" w:hAnsi="Calibri" w:cs="Calibri"/>
          <w:sz w:val="36"/>
          <w:szCs w:val="36"/>
        </w:rPr>
        <w:t>;</w:t>
      </w:r>
      <w:proofErr w:type="gramEnd"/>
      <w:r>
        <w:rPr>
          <w:rFonts w:ascii="Calibri" w:eastAsiaTheme="minorHAnsi" w:hAnsi="Calibri" w:cs="Calibri"/>
          <w:sz w:val="36"/>
          <w:szCs w:val="36"/>
        </w:rPr>
        <w:br/>
      </w:r>
      <w:r w:rsidRPr="00656701">
        <w:rPr>
          <w:rFonts w:ascii="Calibri" w:eastAsiaTheme="minorHAnsi" w:hAnsi="Calibri" w:cs="Calibri"/>
          <w:sz w:val="36"/>
          <w:szCs w:val="36"/>
        </w:rPr>
        <w:t>His erring child He reconciled And pardoned from his sin.</w:t>
      </w:r>
    </w:p>
    <w:p w14:paraId="49BF46FB" w14:textId="77777777" w:rsidR="00656701" w:rsidRPr="00656701" w:rsidRDefault="00656701" w:rsidP="00656701">
      <w:pPr>
        <w:pStyle w:val="ListParagraph"/>
        <w:autoSpaceDE w:val="0"/>
        <w:autoSpaceDN w:val="0"/>
        <w:adjustRightInd w:val="0"/>
        <w:spacing w:after="240"/>
        <w:ind w:left="-206"/>
        <w:rPr>
          <w:rFonts w:ascii="Calibri" w:eastAsiaTheme="minorHAnsi" w:hAnsi="Calibri" w:cs="Calibri"/>
          <w:sz w:val="36"/>
          <w:szCs w:val="36"/>
        </w:rPr>
      </w:pPr>
      <w:r w:rsidRPr="00656701">
        <w:rPr>
          <w:rFonts w:ascii="Calibri" w:eastAsiaTheme="minorHAnsi" w:hAnsi="Calibri" w:cs="Calibri"/>
          <w:sz w:val="36"/>
          <w:szCs w:val="36"/>
        </w:rPr>
        <w:t xml:space="preserve"> </w:t>
      </w:r>
    </w:p>
    <w:p w14:paraId="549F9B5A" w14:textId="51A4A067" w:rsidR="00656701" w:rsidRPr="00656701" w:rsidRDefault="00656701" w:rsidP="00656701">
      <w:pPr>
        <w:pStyle w:val="ListParagraph"/>
        <w:autoSpaceDE w:val="0"/>
        <w:autoSpaceDN w:val="0"/>
        <w:adjustRightInd w:val="0"/>
        <w:spacing w:after="240"/>
        <w:ind w:left="864" w:hanging="1440"/>
        <w:rPr>
          <w:rFonts w:ascii="Calibri" w:eastAsiaTheme="minorHAnsi" w:hAnsi="Calibri" w:cs="Calibri"/>
          <w:sz w:val="36"/>
          <w:szCs w:val="36"/>
        </w:rPr>
      </w:pPr>
      <w:r w:rsidRPr="00656701">
        <w:rPr>
          <w:rFonts w:ascii="Calibri" w:eastAsiaTheme="minorHAnsi" w:hAnsi="Calibri" w:cs="Calibri"/>
          <w:b/>
          <w:sz w:val="36"/>
          <w:szCs w:val="36"/>
        </w:rPr>
        <w:t>Refrain:</w:t>
      </w:r>
      <w:r>
        <w:rPr>
          <w:rFonts w:ascii="Calibri" w:eastAsiaTheme="minorHAnsi" w:hAnsi="Calibri" w:cs="Calibri"/>
          <w:sz w:val="36"/>
          <w:szCs w:val="36"/>
        </w:rPr>
        <w:tab/>
      </w:r>
      <w:r w:rsidRPr="00656701">
        <w:rPr>
          <w:rFonts w:ascii="Calibri" w:eastAsiaTheme="minorHAnsi" w:hAnsi="Calibri" w:cs="Calibri"/>
          <w:sz w:val="36"/>
          <w:szCs w:val="36"/>
        </w:rPr>
        <w:t>O love of God, how rich and pure!</w:t>
      </w:r>
      <w:r>
        <w:rPr>
          <w:rFonts w:ascii="Calibri" w:eastAsiaTheme="minorHAnsi" w:hAnsi="Calibri" w:cs="Calibri"/>
          <w:sz w:val="36"/>
          <w:szCs w:val="36"/>
        </w:rPr>
        <w:br/>
      </w:r>
      <w:r w:rsidRPr="00656701">
        <w:rPr>
          <w:rFonts w:ascii="Calibri" w:eastAsiaTheme="minorHAnsi" w:hAnsi="Calibri" w:cs="Calibri"/>
          <w:sz w:val="36"/>
          <w:szCs w:val="36"/>
        </w:rPr>
        <w:t>How measureless and strong!</w:t>
      </w:r>
      <w:r>
        <w:rPr>
          <w:rFonts w:ascii="Calibri" w:eastAsiaTheme="minorHAnsi" w:hAnsi="Calibri" w:cs="Calibri"/>
          <w:sz w:val="36"/>
          <w:szCs w:val="36"/>
        </w:rPr>
        <w:br/>
      </w:r>
      <w:r w:rsidRPr="00656701">
        <w:rPr>
          <w:rFonts w:ascii="Calibri" w:eastAsiaTheme="minorHAnsi" w:hAnsi="Calibri" w:cs="Calibri"/>
          <w:sz w:val="36"/>
          <w:szCs w:val="36"/>
        </w:rPr>
        <w:t>It shall forevermore endure—</w:t>
      </w:r>
      <w:r>
        <w:rPr>
          <w:rFonts w:ascii="Calibri" w:eastAsiaTheme="minorHAnsi" w:hAnsi="Calibri" w:cs="Calibri"/>
          <w:sz w:val="36"/>
          <w:szCs w:val="36"/>
        </w:rPr>
        <w:br/>
      </w:r>
      <w:proofErr w:type="gramStart"/>
      <w:r w:rsidRPr="00656701">
        <w:rPr>
          <w:rFonts w:ascii="Calibri" w:eastAsiaTheme="minorHAnsi" w:hAnsi="Calibri" w:cs="Calibri"/>
          <w:sz w:val="36"/>
          <w:szCs w:val="36"/>
        </w:rPr>
        <w:t>The</w:t>
      </w:r>
      <w:proofErr w:type="gramEnd"/>
      <w:r w:rsidRPr="00656701">
        <w:rPr>
          <w:rFonts w:ascii="Calibri" w:eastAsiaTheme="minorHAnsi" w:hAnsi="Calibri" w:cs="Calibri"/>
          <w:sz w:val="36"/>
          <w:szCs w:val="36"/>
        </w:rPr>
        <w:t xml:space="preserve"> saints’ and angels’ song.</w:t>
      </w:r>
    </w:p>
    <w:p w14:paraId="0A17B1D4" w14:textId="24399EDC" w:rsidR="00656701" w:rsidRPr="00656701" w:rsidRDefault="00656701" w:rsidP="00656701">
      <w:pPr>
        <w:pStyle w:val="ListParagraph"/>
        <w:autoSpaceDE w:val="0"/>
        <w:autoSpaceDN w:val="0"/>
        <w:adjustRightInd w:val="0"/>
        <w:spacing w:after="240"/>
        <w:ind w:left="-206"/>
        <w:rPr>
          <w:rFonts w:ascii="Calibri" w:eastAsiaTheme="minorHAnsi" w:hAnsi="Calibri" w:cs="Calibri"/>
          <w:sz w:val="36"/>
          <w:szCs w:val="36"/>
        </w:rPr>
      </w:pPr>
    </w:p>
    <w:p w14:paraId="6B4C6885" w14:textId="3032AF7E" w:rsidR="00656701" w:rsidRPr="00EE6413" w:rsidRDefault="00656701" w:rsidP="00EE641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240"/>
        <w:ind w:left="0" w:hanging="576"/>
        <w:rPr>
          <w:rFonts w:ascii="Calibri" w:eastAsiaTheme="minorHAnsi" w:hAnsi="Calibri" w:cs="Calibri"/>
          <w:sz w:val="36"/>
          <w:szCs w:val="36"/>
        </w:rPr>
      </w:pPr>
      <w:r w:rsidRPr="00EE6413">
        <w:rPr>
          <w:rFonts w:ascii="Calibri" w:eastAsiaTheme="minorHAnsi" w:hAnsi="Calibri" w:cs="Calibri"/>
          <w:sz w:val="36"/>
          <w:szCs w:val="36"/>
        </w:rPr>
        <w:t xml:space="preserve">When </w:t>
      </w:r>
      <w:r w:rsidR="00EE6413">
        <w:rPr>
          <w:rFonts w:ascii="Calibri" w:eastAsiaTheme="minorHAnsi" w:hAnsi="Calibri" w:cs="Calibri"/>
          <w:sz w:val="36"/>
          <w:szCs w:val="36"/>
        </w:rPr>
        <w:t>years of</w:t>
      </w:r>
      <w:r w:rsidRPr="00EE6413">
        <w:rPr>
          <w:rFonts w:ascii="Calibri" w:eastAsiaTheme="minorHAnsi" w:hAnsi="Calibri" w:cs="Calibri"/>
          <w:sz w:val="36"/>
          <w:szCs w:val="36"/>
        </w:rPr>
        <w:t xml:space="preserve"> time shall pass away </w:t>
      </w:r>
      <w:r w:rsidR="00EE6413">
        <w:rPr>
          <w:rFonts w:ascii="Calibri" w:eastAsiaTheme="minorHAnsi" w:hAnsi="Calibri" w:cs="Calibri"/>
          <w:sz w:val="36"/>
          <w:szCs w:val="36"/>
        </w:rPr>
        <w:br/>
      </w:r>
      <w:r w:rsidR="00EE6413">
        <w:rPr>
          <w:rFonts w:ascii="Calibri" w:eastAsiaTheme="minorHAnsi" w:hAnsi="Calibri" w:cs="Calibri"/>
          <w:sz w:val="36"/>
          <w:szCs w:val="36"/>
        </w:rPr>
        <w:tab/>
      </w:r>
      <w:r w:rsidR="00EE6413">
        <w:rPr>
          <w:rFonts w:ascii="Calibri" w:eastAsiaTheme="minorHAnsi" w:hAnsi="Calibri" w:cs="Calibri"/>
          <w:sz w:val="36"/>
          <w:szCs w:val="36"/>
        </w:rPr>
        <w:tab/>
      </w:r>
      <w:r w:rsidR="00EE6413">
        <w:rPr>
          <w:rFonts w:ascii="Calibri" w:eastAsiaTheme="minorHAnsi" w:hAnsi="Calibri" w:cs="Calibri"/>
          <w:sz w:val="36"/>
          <w:szCs w:val="36"/>
        </w:rPr>
        <w:tab/>
      </w:r>
      <w:r w:rsidRPr="00EE6413">
        <w:rPr>
          <w:rFonts w:ascii="Calibri" w:eastAsiaTheme="minorHAnsi" w:hAnsi="Calibri" w:cs="Calibri"/>
          <w:sz w:val="36"/>
          <w:szCs w:val="36"/>
        </w:rPr>
        <w:t>And earthly thrones and kingdoms fall;</w:t>
      </w:r>
      <w:r w:rsidRPr="00EE6413">
        <w:rPr>
          <w:rFonts w:ascii="Calibri" w:eastAsiaTheme="minorHAnsi" w:hAnsi="Calibri" w:cs="Calibri"/>
          <w:sz w:val="36"/>
          <w:szCs w:val="36"/>
        </w:rPr>
        <w:br/>
        <w:t>When men</w:t>
      </w:r>
      <w:r w:rsidR="00EE6413">
        <w:rPr>
          <w:rFonts w:ascii="Calibri" w:eastAsiaTheme="minorHAnsi" w:hAnsi="Calibri" w:cs="Calibri"/>
          <w:sz w:val="36"/>
          <w:szCs w:val="36"/>
        </w:rPr>
        <w:t>,</w:t>
      </w:r>
      <w:r w:rsidRPr="00EE6413">
        <w:rPr>
          <w:rFonts w:ascii="Calibri" w:eastAsiaTheme="minorHAnsi" w:hAnsi="Calibri" w:cs="Calibri"/>
          <w:sz w:val="36"/>
          <w:szCs w:val="36"/>
        </w:rPr>
        <w:t xml:space="preserve"> who here refuse to pray, </w:t>
      </w:r>
      <w:r w:rsidR="00EE6413" w:rsidRPr="00EE6413">
        <w:rPr>
          <w:rFonts w:ascii="Calibri" w:eastAsiaTheme="minorHAnsi" w:hAnsi="Calibri" w:cs="Calibri"/>
          <w:sz w:val="36"/>
          <w:szCs w:val="36"/>
        </w:rPr>
        <w:br/>
      </w:r>
      <w:r w:rsidR="00EE6413" w:rsidRPr="00EE6413">
        <w:rPr>
          <w:rFonts w:ascii="Calibri" w:eastAsiaTheme="minorHAnsi" w:hAnsi="Calibri" w:cs="Calibri"/>
          <w:sz w:val="36"/>
          <w:szCs w:val="36"/>
        </w:rPr>
        <w:tab/>
      </w:r>
      <w:r w:rsidR="00EE6413" w:rsidRPr="00EE6413">
        <w:rPr>
          <w:rFonts w:ascii="Calibri" w:eastAsiaTheme="minorHAnsi" w:hAnsi="Calibri" w:cs="Calibri"/>
          <w:sz w:val="36"/>
          <w:szCs w:val="36"/>
        </w:rPr>
        <w:tab/>
      </w:r>
      <w:r w:rsidR="00EE6413" w:rsidRPr="00EE6413">
        <w:rPr>
          <w:rFonts w:ascii="Calibri" w:eastAsiaTheme="minorHAnsi" w:hAnsi="Calibri" w:cs="Calibri"/>
          <w:sz w:val="36"/>
          <w:szCs w:val="36"/>
        </w:rPr>
        <w:tab/>
      </w:r>
      <w:r w:rsidRPr="00EE6413">
        <w:rPr>
          <w:rFonts w:ascii="Calibri" w:eastAsiaTheme="minorHAnsi" w:hAnsi="Calibri" w:cs="Calibri"/>
          <w:sz w:val="36"/>
          <w:szCs w:val="36"/>
        </w:rPr>
        <w:t>On rocks and hills and mountains call;</w:t>
      </w:r>
      <w:r w:rsidRPr="00EE6413">
        <w:rPr>
          <w:rFonts w:ascii="Calibri" w:eastAsiaTheme="minorHAnsi" w:hAnsi="Calibri" w:cs="Calibri"/>
          <w:sz w:val="36"/>
          <w:szCs w:val="36"/>
        </w:rPr>
        <w:br/>
        <w:t>God’s love so sure shall still endure, All measureless and strong;</w:t>
      </w:r>
      <w:r w:rsidR="00EE6413">
        <w:rPr>
          <w:rFonts w:ascii="Calibri" w:eastAsiaTheme="minorHAnsi" w:hAnsi="Calibri" w:cs="Calibri"/>
          <w:sz w:val="36"/>
          <w:szCs w:val="36"/>
        </w:rPr>
        <w:br/>
      </w:r>
      <w:r w:rsidRPr="00EE6413">
        <w:rPr>
          <w:rFonts w:ascii="Calibri" w:eastAsiaTheme="minorHAnsi" w:hAnsi="Calibri" w:cs="Calibri"/>
          <w:sz w:val="36"/>
          <w:szCs w:val="36"/>
        </w:rPr>
        <w:t>Redeeming grace to Adam’s race—The saints’ and angels’ song.</w:t>
      </w:r>
    </w:p>
    <w:p w14:paraId="6D52A61B" w14:textId="294AC492" w:rsidR="00656701" w:rsidRPr="00656701" w:rsidRDefault="00656701" w:rsidP="00EE6413">
      <w:pPr>
        <w:pStyle w:val="ListParagraph"/>
        <w:autoSpaceDE w:val="0"/>
        <w:autoSpaceDN w:val="0"/>
        <w:adjustRightInd w:val="0"/>
        <w:spacing w:after="240"/>
        <w:ind w:left="0" w:hanging="576"/>
        <w:rPr>
          <w:rFonts w:ascii="Calibri" w:eastAsiaTheme="minorHAnsi" w:hAnsi="Calibri" w:cs="Calibri"/>
          <w:sz w:val="36"/>
          <w:szCs w:val="36"/>
        </w:rPr>
      </w:pPr>
    </w:p>
    <w:p w14:paraId="5B85ACB4" w14:textId="6555297D" w:rsidR="007112C2" w:rsidRPr="00EE6413" w:rsidRDefault="00656701" w:rsidP="00EE641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240"/>
        <w:ind w:left="0" w:hanging="576"/>
        <w:rPr>
          <w:rFonts w:ascii="Calibri" w:eastAsiaTheme="minorHAnsi" w:hAnsi="Calibri" w:cs="Calibri"/>
          <w:sz w:val="36"/>
          <w:szCs w:val="36"/>
        </w:rPr>
      </w:pPr>
      <w:r w:rsidRPr="00EE6413">
        <w:rPr>
          <w:rFonts w:ascii="Calibri" w:eastAsiaTheme="minorHAnsi" w:hAnsi="Calibri" w:cs="Calibri"/>
          <w:sz w:val="36"/>
          <w:szCs w:val="36"/>
        </w:rPr>
        <w:t>Could we with ink the ocean fill</w:t>
      </w:r>
      <w:r w:rsidR="00EE6413" w:rsidRPr="00EE6413">
        <w:rPr>
          <w:rFonts w:ascii="Calibri" w:eastAsiaTheme="minorHAnsi" w:hAnsi="Calibri" w:cs="Calibri"/>
          <w:sz w:val="36"/>
          <w:szCs w:val="36"/>
        </w:rPr>
        <w:t xml:space="preserve"> </w:t>
      </w:r>
      <w:r w:rsidR="00EE6413">
        <w:rPr>
          <w:rFonts w:ascii="Calibri" w:eastAsiaTheme="minorHAnsi" w:hAnsi="Calibri" w:cs="Calibri"/>
          <w:sz w:val="36"/>
          <w:szCs w:val="36"/>
        </w:rPr>
        <w:br/>
      </w:r>
      <w:r w:rsidR="00EE6413">
        <w:rPr>
          <w:rFonts w:ascii="Calibri" w:eastAsiaTheme="minorHAnsi" w:hAnsi="Calibri" w:cs="Calibri"/>
          <w:sz w:val="36"/>
          <w:szCs w:val="36"/>
        </w:rPr>
        <w:tab/>
      </w:r>
      <w:r w:rsidR="00EE6413">
        <w:rPr>
          <w:rFonts w:ascii="Calibri" w:eastAsiaTheme="minorHAnsi" w:hAnsi="Calibri" w:cs="Calibri"/>
          <w:sz w:val="36"/>
          <w:szCs w:val="36"/>
        </w:rPr>
        <w:tab/>
      </w:r>
      <w:r w:rsidR="00EE6413">
        <w:rPr>
          <w:rFonts w:ascii="Calibri" w:eastAsiaTheme="minorHAnsi" w:hAnsi="Calibri" w:cs="Calibri"/>
          <w:sz w:val="36"/>
          <w:szCs w:val="36"/>
        </w:rPr>
        <w:tab/>
      </w:r>
      <w:r w:rsidRPr="00EE6413">
        <w:rPr>
          <w:rFonts w:ascii="Calibri" w:eastAsiaTheme="minorHAnsi" w:hAnsi="Calibri" w:cs="Calibri"/>
          <w:sz w:val="36"/>
          <w:szCs w:val="36"/>
        </w:rPr>
        <w:t>And were the skies of parchment made;</w:t>
      </w:r>
      <w:r w:rsidR="00EE6413" w:rsidRPr="00EE6413">
        <w:rPr>
          <w:rFonts w:ascii="Calibri" w:eastAsiaTheme="minorHAnsi" w:hAnsi="Calibri" w:cs="Calibri"/>
          <w:sz w:val="36"/>
          <w:szCs w:val="36"/>
        </w:rPr>
        <w:br/>
      </w:r>
      <w:r w:rsidRPr="00EE6413">
        <w:rPr>
          <w:rFonts w:ascii="Calibri" w:eastAsiaTheme="minorHAnsi" w:hAnsi="Calibri" w:cs="Calibri"/>
          <w:sz w:val="36"/>
          <w:szCs w:val="36"/>
        </w:rPr>
        <w:t>Were every stalk on earth a quill</w:t>
      </w:r>
      <w:r w:rsidR="00EE6413" w:rsidRPr="00EE6413">
        <w:rPr>
          <w:rFonts w:ascii="Calibri" w:eastAsiaTheme="minorHAnsi" w:hAnsi="Calibri" w:cs="Calibri"/>
          <w:sz w:val="36"/>
          <w:szCs w:val="36"/>
        </w:rPr>
        <w:t xml:space="preserve"> </w:t>
      </w:r>
      <w:r w:rsidRPr="00EE6413">
        <w:rPr>
          <w:rFonts w:ascii="Calibri" w:eastAsiaTheme="minorHAnsi" w:hAnsi="Calibri" w:cs="Calibri"/>
          <w:sz w:val="36"/>
          <w:szCs w:val="36"/>
        </w:rPr>
        <w:t>And every man a scribe by trade;</w:t>
      </w:r>
      <w:r w:rsidR="00EE6413" w:rsidRPr="00EE6413">
        <w:rPr>
          <w:rFonts w:ascii="Calibri" w:eastAsiaTheme="minorHAnsi" w:hAnsi="Calibri" w:cs="Calibri"/>
          <w:sz w:val="36"/>
          <w:szCs w:val="36"/>
        </w:rPr>
        <w:br/>
      </w:r>
      <w:r w:rsidRPr="00EE6413">
        <w:rPr>
          <w:rFonts w:ascii="Calibri" w:eastAsiaTheme="minorHAnsi" w:hAnsi="Calibri" w:cs="Calibri"/>
          <w:sz w:val="36"/>
          <w:szCs w:val="36"/>
        </w:rPr>
        <w:t>To write the love of God above</w:t>
      </w:r>
      <w:r w:rsidR="00EE6413" w:rsidRPr="00EE6413">
        <w:rPr>
          <w:rFonts w:ascii="Calibri" w:eastAsiaTheme="minorHAnsi" w:hAnsi="Calibri" w:cs="Calibri"/>
          <w:sz w:val="36"/>
          <w:szCs w:val="36"/>
        </w:rPr>
        <w:t xml:space="preserve"> </w:t>
      </w:r>
      <w:r w:rsidRPr="00EE6413">
        <w:rPr>
          <w:rFonts w:ascii="Calibri" w:eastAsiaTheme="minorHAnsi" w:hAnsi="Calibri" w:cs="Calibri"/>
          <w:sz w:val="36"/>
          <w:szCs w:val="36"/>
        </w:rPr>
        <w:t>Would drain the ocean dry;</w:t>
      </w:r>
      <w:r w:rsidR="00EE6413">
        <w:rPr>
          <w:rFonts w:ascii="Calibri" w:eastAsiaTheme="minorHAnsi" w:hAnsi="Calibri" w:cs="Calibri"/>
          <w:sz w:val="36"/>
          <w:szCs w:val="36"/>
        </w:rPr>
        <w:br/>
      </w:r>
      <w:r w:rsidRPr="00EE6413">
        <w:rPr>
          <w:rFonts w:ascii="Calibri" w:eastAsiaTheme="minorHAnsi" w:hAnsi="Calibri" w:cs="Calibri"/>
          <w:sz w:val="36"/>
          <w:szCs w:val="36"/>
        </w:rPr>
        <w:t>Nor could the scroll contain the whole</w:t>
      </w:r>
      <w:r w:rsidR="003F159C">
        <w:rPr>
          <w:rFonts w:ascii="Calibri" w:eastAsiaTheme="minorHAnsi" w:hAnsi="Calibri" w:cs="Calibri"/>
          <w:sz w:val="36"/>
          <w:szCs w:val="36"/>
        </w:rPr>
        <w:t>,</w:t>
      </w:r>
      <w:bookmarkStart w:id="0" w:name="_GoBack"/>
      <w:bookmarkEnd w:id="0"/>
      <w:r w:rsidR="00EE6413">
        <w:rPr>
          <w:rFonts w:ascii="Calibri" w:eastAsiaTheme="minorHAnsi" w:hAnsi="Calibri" w:cs="Calibri"/>
          <w:sz w:val="36"/>
          <w:szCs w:val="36"/>
        </w:rPr>
        <w:t xml:space="preserve"> </w:t>
      </w:r>
      <w:r w:rsidR="00EE6413">
        <w:rPr>
          <w:rFonts w:ascii="Calibri" w:eastAsiaTheme="minorHAnsi" w:hAnsi="Calibri" w:cs="Calibri"/>
          <w:sz w:val="36"/>
          <w:szCs w:val="36"/>
        </w:rPr>
        <w:br/>
      </w:r>
      <w:r w:rsidR="00EE6413">
        <w:rPr>
          <w:rFonts w:ascii="Calibri" w:eastAsiaTheme="minorHAnsi" w:hAnsi="Calibri" w:cs="Calibri"/>
          <w:sz w:val="36"/>
          <w:szCs w:val="36"/>
        </w:rPr>
        <w:tab/>
      </w:r>
      <w:r w:rsidR="00EE6413">
        <w:rPr>
          <w:rFonts w:ascii="Calibri" w:eastAsiaTheme="minorHAnsi" w:hAnsi="Calibri" w:cs="Calibri"/>
          <w:sz w:val="36"/>
          <w:szCs w:val="36"/>
        </w:rPr>
        <w:tab/>
      </w:r>
      <w:r w:rsidR="00EE6413">
        <w:rPr>
          <w:rFonts w:ascii="Calibri" w:eastAsiaTheme="minorHAnsi" w:hAnsi="Calibri" w:cs="Calibri"/>
          <w:sz w:val="36"/>
          <w:szCs w:val="36"/>
        </w:rPr>
        <w:tab/>
      </w:r>
      <w:r w:rsidRPr="00EE6413">
        <w:rPr>
          <w:rFonts w:ascii="Calibri" w:eastAsiaTheme="minorHAnsi" w:hAnsi="Calibri" w:cs="Calibri"/>
          <w:sz w:val="36"/>
          <w:szCs w:val="36"/>
        </w:rPr>
        <w:t>Though stretched from sky to sky.</w:t>
      </w:r>
    </w:p>
    <w:sectPr w:rsidR="007112C2" w:rsidRPr="00EE6413" w:rsidSect="00EE6413">
      <w:footerReference w:type="default" r:id="rId8"/>
      <w:pgSz w:w="12240" w:h="15840"/>
      <w:pgMar w:top="720" w:right="576" w:bottom="72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B598D4" w14:textId="77777777" w:rsidR="00F42AE3" w:rsidRDefault="00F42AE3" w:rsidP="00E13CCB">
      <w:r>
        <w:separator/>
      </w:r>
    </w:p>
  </w:endnote>
  <w:endnote w:type="continuationSeparator" w:id="0">
    <w:p w14:paraId="051E2233" w14:textId="77777777" w:rsidR="00F42AE3" w:rsidRDefault="00F42AE3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E711D" w14:textId="06D7A74D" w:rsidR="00E13CCB" w:rsidRDefault="00EC5680">
    <w:pPr>
      <w:pStyle w:val="Footer"/>
    </w:pPr>
    <w:r>
      <w:t xml:space="preserve"> </w:t>
    </w:r>
    <w:r w:rsidR="00DD62CC">
      <w:t xml:space="preserve">                            </w:t>
    </w:r>
    <w:r w:rsidR="00EE6413">
      <w:t xml:space="preserve">       </w:t>
    </w:r>
    <w:r w:rsidR="00DD62CC">
      <w:t xml:space="preserve">      </w:t>
    </w:r>
    <w:r w:rsidR="00E13CCB">
      <w:t xml:space="preserve">          </w:t>
    </w:r>
    <w:r w:rsidR="001F1231">
      <w:t xml:space="preserve">  </w:t>
    </w:r>
    <w:r w:rsidR="00E13CCB">
      <w:t xml:space="preserve">   </w:t>
    </w:r>
    <w:r w:rsidR="001F1231">
      <w:t xml:space="preserve">   </w:t>
    </w:r>
    <w:r w:rsidR="00E13CCB">
      <w:t xml:space="preserve">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4B7D8B" w14:textId="77777777" w:rsidR="00F42AE3" w:rsidRDefault="00F42AE3" w:rsidP="00E13CCB">
      <w:r>
        <w:separator/>
      </w:r>
    </w:p>
  </w:footnote>
  <w:footnote w:type="continuationSeparator" w:id="0">
    <w:p w14:paraId="5E37E64D" w14:textId="77777777" w:rsidR="00F42AE3" w:rsidRDefault="00F42AE3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52F61"/>
    <w:multiLevelType w:val="hybridMultilevel"/>
    <w:tmpl w:val="C80ACF70"/>
    <w:lvl w:ilvl="0" w:tplc="F7DEC4C8">
      <w:start w:val="1"/>
      <w:numFmt w:val="decimal"/>
      <w:lvlText w:val="%1."/>
      <w:lvlJc w:val="left"/>
      <w:pPr>
        <w:ind w:left="-206" w:hanging="370"/>
      </w:pPr>
      <w:rPr>
        <w:rFonts w:ascii="Calibri-Bold" w:hAnsi="Calibri-Bold" w:cs="Calibri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04" w:hanging="360"/>
      </w:pPr>
    </w:lvl>
    <w:lvl w:ilvl="2" w:tplc="0409001B" w:tentative="1">
      <w:start w:val="1"/>
      <w:numFmt w:val="lowerRoman"/>
      <w:lvlText w:val="%3."/>
      <w:lvlJc w:val="right"/>
      <w:pPr>
        <w:ind w:left="1224" w:hanging="180"/>
      </w:pPr>
    </w:lvl>
    <w:lvl w:ilvl="3" w:tplc="0409000F" w:tentative="1">
      <w:start w:val="1"/>
      <w:numFmt w:val="decimal"/>
      <w:lvlText w:val="%4."/>
      <w:lvlJc w:val="left"/>
      <w:pPr>
        <w:ind w:left="1944" w:hanging="360"/>
      </w:pPr>
    </w:lvl>
    <w:lvl w:ilvl="4" w:tplc="04090019" w:tentative="1">
      <w:start w:val="1"/>
      <w:numFmt w:val="lowerLetter"/>
      <w:lvlText w:val="%5."/>
      <w:lvlJc w:val="left"/>
      <w:pPr>
        <w:ind w:left="2664" w:hanging="360"/>
      </w:pPr>
    </w:lvl>
    <w:lvl w:ilvl="5" w:tplc="0409001B" w:tentative="1">
      <w:start w:val="1"/>
      <w:numFmt w:val="lowerRoman"/>
      <w:lvlText w:val="%6."/>
      <w:lvlJc w:val="right"/>
      <w:pPr>
        <w:ind w:left="3384" w:hanging="180"/>
      </w:pPr>
    </w:lvl>
    <w:lvl w:ilvl="6" w:tplc="0409000F" w:tentative="1">
      <w:start w:val="1"/>
      <w:numFmt w:val="decimal"/>
      <w:lvlText w:val="%7."/>
      <w:lvlJc w:val="left"/>
      <w:pPr>
        <w:ind w:left="4104" w:hanging="360"/>
      </w:pPr>
    </w:lvl>
    <w:lvl w:ilvl="7" w:tplc="04090019" w:tentative="1">
      <w:start w:val="1"/>
      <w:numFmt w:val="lowerLetter"/>
      <w:lvlText w:val="%8."/>
      <w:lvlJc w:val="left"/>
      <w:pPr>
        <w:ind w:left="4824" w:hanging="360"/>
      </w:pPr>
    </w:lvl>
    <w:lvl w:ilvl="8" w:tplc="0409001B" w:tentative="1">
      <w:start w:val="1"/>
      <w:numFmt w:val="lowerRoman"/>
      <w:lvlText w:val="%9."/>
      <w:lvlJc w:val="right"/>
      <w:pPr>
        <w:ind w:left="554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26C72"/>
    <w:rsid w:val="000C1BD9"/>
    <w:rsid w:val="00107725"/>
    <w:rsid w:val="0016458A"/>
    <w:rsid w:val="001751F0"/>
    <w:rsid w:val="001F1231"/>
    <w:rsid w:val="002A34F6"/>
    <w:rsid w:val="003B57C5"/>
    <w:rsid w:val="003F159C"/>
    <w:rsid w:val="00437FAC"/>
    <w:rsid w:val="00482CF8"/>
    <w:rsid w:val="00494201"/>
    <w:rsid w:val="004E483F"/>
    <w:rsid w:val="005746BE"/>
    <w:rsid w:val="00656701"/>
    <w:rsid w:val="006B5318"/>
    <w:rsid w:val="007112C2"/>
    <w:rsid w:val="0073370D"/>
    <w:rsid w:val="007E4DAB"/>
    <w:rsid w:val="008C36AB"/>
    <w:rsid w:val="00935DAD"/>
    <w:rsid w:val="00941EAC"/>
    <w:rsid w:val="00975E20"/>
    <w:rsid w:val="00994D93"/>
    <w:rsid w:val="00A1054E"/>
    <w:rsid w:val="00A25BC4"/>
    <w:rsid w:val="00B063CF"/>
    <w:rsid w:val="00CF3770"/>
    <w:rsid w:val="00DB4441"/>
    <w:rsid w:val="00DD62CC"/>
    <w:rsid w:val="00E067A6"/>
    <w:rsid w:val="00E10058"/>
    <w:rsid w:val="00E13CCB"/>
    <w:rsid w:val="00E24DEC"/>
    <w:rsid w:val="00EC5680"/>
    <w:rsid w:val="00EE6413"/>
    <w:rsid w:val="00EF7FBA"/>
    <w:rsid w:val="00F42AE3"/>
    <w:rsid w:val="00F9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paragraph" w:styleId="NormalWeb">
    <w:name w:val="Normal (Web)"/>
    <w:basedOn w:val="Normal"/>
    <w:uiPriority w:val="99"/>
    <w:semiHidden/>
    <w:unhideWhenUsed/>
    <w:rsid w:val="007E4DAB"/>
    <w:rPr>
      <w:rFonts w:ascii="Times New Roman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paragraph" w:styleId="NormalWeb">
    <w:name w:val="Normal (Web)"/>
    <w:basedOn w:val="Normal"/>
    <w:uiPriority w:val="99"/>
    <w:semiHidden/>
    <w:unhideWhenUsed/>
    <w:rsid w:val="007E4DAB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7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When I Survey the Wondrous Cross</vt:lpstr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Love of God</dc:title>
  <dc:subject/>
  <dc:creator>Isaac Watts</dc:creator>
  <cp:keywords>The Love of God, docx file, printable, copyright-free, song lyrics, hymn lyrics, lyrics, lyrics sheet, group singing, sing along</cp:keywords>
  <dc:description/>
  <cp:lastModifiedBy>Thomas Edel</cp:lastModifiedBy>
  <cp:revision>22</cp:revision>
  <cp:lastPrinted>2023-01-26T00:34:00Z</cp:lastPrinted>
  <dcterms:created xsi:type="dcterms:W3CDTF">2023-01-26T01:17:00Z</dcterms:created>
  <dcterms:modified xsi:type="dcterms:W3CDTF">2024-09-03T23:15:00Z</dcterms:modified>
</cp:coreProperties>
</file>